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1D" w:rsidRPr="003347B8" w:rsidRDefault="00C2741D" w:rsidP="00C2741D">
      <w:pPr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ОРГАНИЗАЦИЯ ДОПОЛНИТЕЛЬНЫХ ОБРАЗОВАТЕЛЬНЫХ УСЛУГ В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МУНИЦИПАЛЬНОМ БЮДЖЕТНОМ ДОШКОЛЬНОМ ОБРАЗОВАТЕЛЬНОМ УЧРЕЖДЕНИИ «ДЕТСКИЙ САД № 3 КП.ГОРНЫЕ КЛЮЧИ КИРОВСКОГО РАЙОНА»</w:t>
      </w:r>
    </w:p>
    <w:p w:rsidR="00C2741D" w:rsidRPr="003347B8" w:rsidRDefault="00C2741D" w:rsidP="00C2741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Детский сад – первая ступень общей системы образования, главной целью которой является всестороннее развитие ребенка. Большое  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 и качества образования в целом.</w:t>
      </w:r>
    </w:p>
    <w:p w:rsidR="00C2741D" w:rsidRPr="003347B8" w:rsidRDefault="00C2741D" w:rsidP="00C2741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Предоставление дополнительных платных образовательных услуг и реализация дополнительных образовательных программ осуществляется </w:t>
      </w:r>
      <w:r w:rsidRPr="003347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только по желанию родителей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(их законных представителей) </w:t>
      </w:r>
      <w:r w:rsidRPr="003347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на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347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договорной основе с ними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. Использование дополнительных программ дошкольного образования (далее — дополнительные программы) стало возможным с развитием новых гибких форм образования дошкольников в творческих студиях, кружках, спортивных секциях, организуемых  в дошкольном учреждении.</w:t>
      </w:r>
    </w:p>
    <w:p w:rsidR="00C2741D" w:rsidRPr="003347B8" w:rsidRDefault="00C2741D" w:rsidP="00C2741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К </w:t>
      </w:r>
      <w:proofErr w:type="gramStart"/>
      <w:r w:rsidRPr="003347B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дополнительным</w:t>
      </w:r>
      <w:proofErr w:type="gramEnd"/>
      <w:r w:rsidRPr="003347B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относятся образовательные программы различной направленности: художественно-эстетического, интеллектуально-развивающие, коммуникативно-речевые, экологические, физкультурно-оздоровительные, различной коррекционной направленности и др. </w:t>
      </w:r>
    </w:p>
    <w:p w:rsidR="00C2741D" w:rsidRPr="003347B8" w:rsidRDefault="00C2741D" w:rsidP="00C2741D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Дополнительные образовательные программы </w:t>
      </w:r>
      <w:r w:rsidRPr="003347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не могут реализовываться взамен или в рамках основной образовательной деятельности за счет времени,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отведенного на реализацию основных образовательных программ дошкольного образования (прогулки, дневного сна, основных занятий, игр). Количество и длительность занятий, проводимых в рамках оказания дополнительных образовательных услуг, регламентируется </w:t>
      </w:r>
      <w:proofErr w:type="spell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СанПиН</w:t>
      </w:r>
      <w:proofErr w:type="spellEnd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2.4.1.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3049-1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3, а общее время занятий по основным и дополнительным программам не должно существенно превышать допустимый объем недельной нагрузки с учетом возраста детей.  </w:t>
      </w:r>
    </w:p>
    <w:p w:rsidR="00C2741D" w:rsidRPr="003347B8" w:rsidRDefault="00C2741D" w:rsidP="00C2741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статья 101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Федерального з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акона 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оссийской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едерации от 29 декабря 2012г « 273-ФЗ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оссийской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едерации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» образовательное учреждение в соответствии со своими уставными целями и задачами может наряду с основными реализовывать дополнительные образовательные программы и оказывать дополнительные образовательные услуги за пределами определяющих его статус основных образовательных программ.</w:t>
      </w:r>
      <w:proofErr w:type="gramEnd"/>
    </w:p>
    <w:p w:rsidR="00C2741D" w:rsidRPr="003347B8" w:rsidRDefault="00C2741D" w:rsidP="00C2741D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Дополнительное образование детей дошкольного возраста является актуальным направлением развития нашего дошкольного учреждения. В учреждении накоплен определенный положительный опыт его организации. </w:t>
      </w: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Дополнительные платные образовательные услуги по праву рассматриваются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творческий подход к реализации услуги педагогом дополнительного образования. </w:t>
      </w:r>
      <w:proofErr w:type="gramEnd"/>
    </w:p>
    <w:p w:rsidR="00C2741D" w:rsidRPr="003347B8" w:rsidRDefault="00C2741D" w:rsidP="00C2741D">
      <w:pPr>
        <w:spacing w:before="100" w:beforeAutospacing="1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Спектр дополнительных услуг в нашем дошкольном  учреждении индивидуален, разнообразен и ведется по нескольким направлениям: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1.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художественно-эстетическое развитие (хореографический кружок «Радуга»,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вокальный кружок «Калинушка»</w:t>
      </w:r>
      <w:proofErr w:type="gramEnd"/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3 -познавательно-речевое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Веселый английский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», английский язык)</w:t>
      </w:r>
      <w:proofErr w:type="gramEnd"/>
    </w:p>
    <w:p w:rsidR="00C2741D" w:rsidRPr="003347B8" w:rsidRDefault="00C2741D" w:rsidP="00C2741D">
      <w:pPr>
        <w:spacing w:before="100" w:beforeAutospacing="1"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Опыт показывает, что дети, занимающиеся в секциях и кружках, в дальнейшем хорошо учатся в школе, успешно продолжают обучение в системе дополнительного образования, художественных, музыкальных, спортивных школах. Детские танцевальные и хоровые коллективы становятся постоянными участниками, лауреатами городских смотров-конкурсов, выставок, фестивалей детского творчества. Многочисленны и личные достижения отдельных воспитанников на различных спортивных соревнованиях.</w:t>
      </w:r>
    </w:p>
    <w:p w:rsidR="00C2741D" w:rsidRPr="003347B8" w:rsidRDefault="00C2741D" w:rsidP="00C2741D">
      <w:pPr>
        <w:spacing w:before="100" w:beforeAutospacing="1" w:after="0" w:line="27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Отмечая позитивный опыт по данному направлению деятельности,  нельзя не отметить, что дополнительные услуги, предлагаемые ДОУ, должны опережать спрос. Сегодня это стало велением времени. Настало время новых перспектив в деятельности педагогов, оказывающих дополнительные образовательные услуги.</w:t>
      </w:r>
    </w:p>
    <w:p w:rsidR="00C2741D" w:rsidRPr="003347B8" w:rsidRDefault="00C2741D" w:rsidP="00C2741D">
      <w:pPr>
        <w:spacing w:after="0" w:line="270" w:lineRule="atLeast"/>
        <w:ind w:right="168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Предложенная  модель организации дополнительных образовательных услуг является составной частью образовательной программы ДОУ</w:t>
      </w:r>
    </w:p>
    <w:p w:rsidR="00C2741D" w:rsidRPr="003347B8" w:rsidRDefault="00C2741D" w:rsidP="00C2741D">
      <w:pPr>
        <w:spacing w:after="0" w:line="270" w:lineRule="atLeast"/>
        <w:ind w:right="168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 модели организации  дополнительного образования  в ДОУ -</w:t>
      </w:r>
    </w:p>
    <w:p w:rsidR="00C2741D" w:rsidRPr="003347B8" w:rsidRDefault="00C2741D" w:rsidP="00C2741D">
      <w:pPr>
        <w:spacing w:after="0" w:line="270" w:lineRule="atLeast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</w:t>
      </w:r>
    </w:p>
    <w:p w:rsidR="00C2741D" w:rsidRPr="003347B8" w:rsidRDefault="00C2741D" w:rsidP="00C2741D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Реализация этой цели предполагает решение следующих приоритетных задач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C2741D" w:rsidRPr="003347B8" w:rsidRDefault="00C2741D" w:rsidP="00C2741D">
      <w:pPr>
        <w:tabs>
          <w:tab w:val="num" w:pos="720"/>
        </w:tabs>
        <w:spacing w:after="0" w:line="240" w:lineRule="auto"/>
        <w:ind w:left="1080" w:hanging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3347B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государственных гарантий доступности дополнительного образования детей</w:t>
      </w:r>
    </w:p>
    <w:p w:rsidR="00C2741D" w:rsidRPr="003347B8" w:rsidRDefault="00C2741D" w:rsidP="00C2741D">
      <w:pPr>
        <w:tabs>
          <w:tab w:val="num" w:pos="720"/>
        </w:tabs>
        <w:spacing w:after="0" w:line="240" w:lineRule="auto"/>
        <w:ind w:left="1080" w:hanging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3347B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условий для повышения качества дополнительного образования детей дошкольного возраста</w:t>
      </w:r>
    </w:p>
    <w:p w:rsidR="00C2741D" w:rsidRPr="003347B8" w:rsidRDefault="00C2741D" w:rsidP="00C2741D">
      <w:pPr>
        <w:tabs>
          <w:tab w:val="num" w:pos="720"/>
        </w:tabs>
        <w:spacing w:after="0" w:line="240" w:lineRule="auto"/>
        <w:ind w:left="1080" w:hanging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3347B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условий для повышения качества профессиональной подготовленности педагогов по организации  дополнительного образования в  ДОУ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4.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Более полное  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  с учреждениями образования, культуры, спорта.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1080" w:right="1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5.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управления  в организации дополнительных образовательных услуг.</w:t>
      </w:r>
    </w:p>
    <w:p w:rsidR="00C2741D" w:rsidRPr="003347B8" w:rsidRDefault="00C2741D" w:rsidP="00C2741D">
      <w:pPr>
        <w:tabs>
          <w:tab w:val="num" w:pos="720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347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Обеспечение государственных гарантий доступности дополнительного образования детей</w:t>
      </w:r>
    </w:p>
    <w:p w:rsidR="00C2741D" w:rsidRPr="003347B8" w:rsidRDefault="00C2741D" w:rsidP="00C2741D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данной задачи предполагает:</w:t>
      </w:r>
    </w:p>
    <w:p w:rsidR="00C2741D" w:rsidRPr="003347B8" w:rsidRDefault="00C2741D" w:rsidP="00C2741D">
      <w:pPr>
        <w:numPr>
          <w:ilvl w:val="0"/>
          <w:numId w:val="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условий для более интенсивного индивидуального развития личности дошкольника на основе использования технологий развития воображения, грамотности и других базовых способностей детей;</w:t>
      </w:r>
    </w:p>
    <w:p w:rsidR="00C2741D" w:rsidRPr="003347B8" w:rsidRDefault="00C2741D" w:rsidP="00C2741D">
      <w:pPr>
        <w:numPr>
          <w:ilvl w:val="0"/>
          <w:numId w:val="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получение каждым дошкольником квалифицированных образовательных услуг с учетом его потребностей и пожеланиями родителей для обеспечения ранней его социализации;</w:t>
      </w:r>
    </w:p>
    <w:p w:rsidR="00C2741D" w:rsidRPr="003347B8" w:rsidRDefault="00C2741D" w:rsidP="00C2741D">
      <w:pPr>
        <w:numPr>
          <w:ilvl w:val="0"/>
          <w:numId w:val="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увеличение количества кружков, секций физкультурно-оздоровительной и социально-активизирующей направленности, начального технического моделирования, дизайна;</w:t>
      </w:r>
    </w:p>
    <w:p w:rsidR="00C2741D" w:rsidRPr="003347B8" w:rsidRDefault="00C2741D" w:rsidP="00C2741D">
      <w:pPr>
        <w:numPr>
          <w:ilvl w:val="0"/>
          <w:numId w:val="2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создание равных «стартовых» возможностей каждому ребенку, оказание помощи и поддержки талантливым и одаренным детям;</w:t>
      </w:r>
    </w:p>
    <w:p w:rsidR="00C2741D" w:rsidRPr="003347B8" w:rsidRDefault="00C2741D" w:rsidP="00C2741D">
      <w:pPr>
        <w:tabs>
          <w:tab w:val="num" w:pos="720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bCs/>
          <w:color w:val="000000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единого информационного поля в системе дополнительного образования детей, мониторинг состояния системы дополнительного образования детей; изучение в динамике поступления выпускников ДОУ в художественные, музыкальные, спортивные школы; профильные классы;</w:t>
      </w:r>
    </w:p>
    <w:p w:rsidR="00C2741D" w:rsidRPr="003347B8" w:rsidRDefault="00C2741D" w:rsidP="00C2741D">
      <w:pPr>
        <w:tabs>
          <w:tab w:val="num" w:pos="720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347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условий для повышения качества дополнительного образования детей дошкольного возраста</w:t>
      </w:r>
    </w:p>
    <w:p w:rsidR="00C2741D" w:rsidRPr="003347B8" w:rsidRDefault="00C2741D" w:rsidP="00C2741D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создания </w:t>
      </w: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необходимых</w:t>
      </w:r>
      <w:proofErr w:type="gramEnd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максимально комфортных для развития личности и непрерывного обновления содержания дополнительного образования, достижения современного его качества предусматривается:</w:t>
      </w:r>
    </w:p>
    <w:p w:rsidR="00C2741D" w:rsidRPr="003347B8" w:rsidRDefault="00C2741D" w:rsidP="00C2741D">
      <w:pPr>
        <w:numPr>
          <w:ilvl w:val="0"/>
          <w:numId w:val="3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комплексного подхода к программам дополнительного образования с учетом его специфики – многообразия направлений, видов деятельности;</w:t>
      </w:r>
    </w:p>
    <w:p w:rsidR="00C2741D" w:rsidRPr="003347B8" w:rsidRDefault="00C2741D" w:rsidP="00C2741D">
      <w:pPr>
        <w:numPr>
          <w:ilvl w:val="0"/>
          <w:numId w:val="3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системы экспертизы используемых программ дошкольного образования по дополнительному образованию; отбора методических пособий, отвечающих современным требованиям, ожидаемым результатам и специфике дошкольного образования;</w:t>
      </w:r>
    </w:p>
    <w:p w:rsidR="00C2741D" w:rsidRPr="003347B8" w:rsidRDefault="00C2741D" w:rsidP="00C2741D">
      <w:pPr>
        <w:numPr>
          <w:ilvl w:val="0"/>
          <w:numId w:val="4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создание условий для личностного развития ребенка через систему дополнительного образования, формирования таких ключевых для сегодняшнего общества качеств, как </w:t>
      </w:r>
      <w:proofErr w:type="spell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креативность</w:t>
      </w:r>
      <w:proofErr w:type="spellEnd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, способность к поиску знаний;</w:t>
      </w:r>
    </w:p>
    <w:p w:rsidR="00C2741D" w:rsidRPr="003347B8" w:rsidRDefault="00C2741D" w:rsidP="00C274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334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4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условий для повышения качества профессиональной</w:t>
      </w:r>
      <w:r w:rsidRPr="00334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4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подготовленности педагогов по организации  дополнительного образования в  ДОУ</w:t>
      </w:r>
    </w:p>
    <w:p w:rsidR="00C2741D" w:rsidRPr="003347B8" w:rsidRDefault="00C2741D" w:rsidP="00C2741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Профессионализм педагога – это результат индивидуальной, целенаправленной работы над собой, постоянное повышение своего научно-методического потенциала. Современный педагог в сфере дополнительного образования должен быть, прежде всего, направленным на детей, обладать коммуникативными качествами, стремиться к партнёрским отношениям со своими воспитанниками. Владеть знаниями, достаточными для разработки авторской образовательной программы; умением использовать в своей деятельности разнообразные педагогические средства и приёмы, инновационные технологии; владеть техникой исследовательской работы, её организации и анализа. Вместе  с тем, он должен вести активную работу с родителями, общественностью по поддержке детских талантов и детей, находящихся в зоне «риска». Меры, направленные на повышение профессионального уровня педагогов, занятых в системе дополнительного образования ДОУ, призваны способствовать дальнейшему развитию системы дополнительного образования детей.</w:t>
      </w:r>
    </w:p>
    <w:p w:rsidR="00C2741D" w:rsidRPr="003347B8" w:rsidRDefault="00C2741D" w:rsidP="00C2741D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Приоритетными из них являются:</w:t>
      </w:r>
    </w:p>
    <w:p w:rsidR="00C2741D" w:rsidRPr="003347B8" w:rsidRDefault="00C2741D" w:rsidP="00C2741D">
      <w:pPr>
        <w:numPr>
          <w:ilvl w:val="0"/>
          <w:numId w:val="5"/>
        </w:numPr>
        <w:spacing w:before="100" w:beforeAutospacing="1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рост числа педагогических работников с высшим образованием, имеющих высшую и первую квалификационные категории;</w:t>
      </w:r>
      <w:r w:rsidRPr="003347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2741D" w:rsidRPr="003347B8" w:rsidRDefault="00C2741D" w:rsidP="00C2741D">
      <w:pPr>
        <w:numPr>
          <w:ilvl w:val="0"/>
          <w:numId w:val="5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обобщение и распространение результативного педагогического опыта через педагогические </w:t>
      </w: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конференции</w:t>
      </w:r>
      <w:proofErr w:type="gramEnd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семинары, мастер-классы, проблемные курсы;</w:t>
      </w:r>
    </w:p>
    <w:p w:rsidR="00C2741D" w:rsidRPr="003347B8" w:rsidRDefault="00C2741D" w:rsidP="00C2741D">
      <w:pPr>
        <w:numPr>
          <w:ilvl w:val="0"/>
          <w:numId w:val="6"/>
        </w:numPr>
        <w:spacing w:before="100" w:beforeAutospacing="1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организация и апробирование сетевого взаимодействия по изучению опыта лучших педагогов ДОУ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края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района;</w:t>
      </w:r>
    </w:p>
    <w:p w:rsidR="00C2741D" w:rsidRPr="003347B8" w:rsidRDefault="00C2741D" w:rsidP="00C2741D">
      <w:pPr>
        <w:numPr>
          <w:ilvl w:val="0"/>
          <w:numId w:val="6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виртуальной и электронной площадки по обмену опытом для педагогов, занятых в системе дополнительного образования детей.</w:t>
      </w:r>
    </w:p>
    <w:p w:rsidR="00C2741D" w:rsidRPr="003347B8" w:rsidRDefault="00C2741D" w:rsidP="00C2741D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lastRenderedPageBreak/>
        <w:t>4. Более полное  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  с учреждениями образования, культуры, спорта.</w:t>
      </w:r>
    </w:p>
    <w:p w:rsidR="00C2741D" w:rsidRPr="003347B8" w:rsidRDefault="00C2741D" w:rsidP="00C2741D">
      <w:pPr>
        <w:spacing w:before="100" w:beforeAutospacing="1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Следует отметить, что, какими бы замечательными ни были программы нового поколения, дошкольное образовательное учреждение в силу изменившейся образовательной ситуации не может в полной мере удовлетворить возросшие запросы государства и непосредственных социальных заказчиков – родителей. Эта ситуация подсказывает одно из радикальных средств развития кружковой, студийной работы в ДОУ – организацию социального партнерства ДОУ, семьи, системы учреждений дополнительного образования детей, культуры, спорта. Решение данной задачи включает в себя следующие направления:</w:t>
      </w:r>
    </w:p>
    <w:p w:rsidR="00C2741D" w:rsidRPr="003347B8" w:rsidRDefault="00C2741D" w:rsidP="00C2741D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совместного сотрудничества и партнерских отношений на договорной основе;</w:t>
      </w:r>
    </w:p>
    <w:p w:rsidR="00C2741D" w:rsidRPr="003347B8" w:rsidRDefault="00C2741D" w:rsidP="00C2741D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определение социального заказа на дополнительные образовательные услуги;</w:t>
      </w:r>
    </w:p>
    <w:p w:rsidR="00C2741D" w:rsidRPr="003347B8" w:rsidRDefault="00C2741D" w:rsidP="00C2741D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ежегодное анкетирование родителей по вопросу удовлетворенности качеством оказываемых услуг;</w:t>
      </w:r>
    </w:p>
    <w:p w:rsidR="00C2741D" w:rsidRPr="003347B8" w:rsidRDefault="00C2741D" w:rsidP="00C2741D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оказание педагогами дополнительного образования консультативной помощи родителям детей, не посещающих ДОУ.</w:t>
      </w:r>
    </w:p>
    <w:p w:rsidR="00C2741D" w:rsidRPr="003347B8" w:rsidRDefault="00C2741D" w:rsidP="00C2741D">
      <w:pPr>
        <w:spacing w:after="0" w:line="270" w:lineRule="atLeast"/>
        <w:ind w:left="720" w:right="168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5. Совершенствование управления 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347B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в организации дополнительных    образовательных услуг</w:t>
      </w:r>
    </w:p>
    <w:p w:rsidR="00C2741D" w:rsidRPr="003347B8" w:rsidRDefault="00C2741D" w:rsidP="00C2741D">
      <w:pPr>
        <w:spacing w:after="0" w:line="270" w:lineRule="atLeast"/>
        <w:ind w:left="180" w:right="168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В числе первоочередных мер, направленных на развитие управления в организации дополнительных образовательных услуг:</w:t>
      </w:r>
    </w:p>
    <w:p w:rsidR="00C2741D" w:rsidRPr="003347B8" w:rsidRDefault="00C2741D" w:rsidP="00C2741D">
      <w:pPr>
        <w:numPr>
          <w:ilvl w:val="0"/>
          <w:numId w:val="8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обновление нормативной базы по оказанию дополнительных образовательных услуг, ориентирующей ДОУ на достижение новых результатов, в том числе, нормативно-правовому обеспечению социального партнерства и взаимодействия;</w:t>
      </w:r>
    </w:p>
    <w:p w:rsidR="00C2741D" w:rsidRPr="003347B8" w:rsidRDefault="00C2741D" w:rsidP="00C2741D">
      <w:pPr>
        <w:numPr>
          <w:ilvl w:val="0"/>
          <w:numId w:val="9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обновление, достоверность информации;</w:t>
      </w:r>
    </w:p>
    <w:p w:rsidR="00C2741D" w:rsidRPr="003347B8" w:rsidRDefault="00C2741D" w:rsidP="00C2741D">
      <w:pPr>
        <w:numPr>
          <w:ilvl w:val="0"/>
          <w:numId w:val="10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регулярное обеспечение потребителей и общественности информацией о деятельности по организации дополнительных образовательных услуг, включая размещение такой информации на собственном сайте: образовательные программы дополнительного образования и оценка их реализации, персональный состав педагогов и их квалификация, механизм оказания платных услуг, созданные условия, организация партнерского взаимодействия;</w:t>
      </w:r>
    </w:p>
    <w:p w:rsidR="00C2741D" w:rsidRPr="003347B8" w:rsidRDefault="00C2741D" w:rsidP="00C2741D">
      <w:pPr>
        <w:numPr>
          <w:ilvl w:val="0"/>
          <w:numId w:val="10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рекламы оказываемых  ДОУ дополнительных услуг, с использованием ее разнообразных видов</w:t>
      </w:r>
    </w:p>
    <w:p w:rsidR="00C2741D" w:rsidRPr="003347B8" w:rsidRDefault="00C2741D" w:rsidP="00C2741D">
      <w:pPr>
        <w:numPr>
          <w:ilvl w:val="0"/>
          <w:numId w:val="1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формирование механизмов оценки качества и </w:t>
      </w:r>
      <w:proofErr w:type="spell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востребованности</w:t>
      </w:r>
      <w:proofErr w:type="spellEnd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образовательных услуг с участием потребителей, создание эффективной системы статистики и мониторинга дополнительного образования детей;</w:t>
      </w:r>
    </w:p>
    <w:p w:rsidR="00C2741D" w:rsidRPr="003347B8" w:rsidRDefault="00C2741D" w:rsidP="00C2741D">
      <w:pPr>
        <w:numPr>
          <w:ilvl w:val="0"/>
          <w:numId w:val="1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разработка и внедрение механизмов материального и морального стимулирования педагогических работников, добившихся высоких результатов в своей работе.</w:t>
      </w:r>
    </w:p>
    <w:p w:rsidR="00C2741D" w:rsidRPr="003347B8" w:rsidRDefault="00C2741D" w:rsidP="00C2741D">
      <w:pPr>
        <w:tabs>
          <w:tab w:val="num" w:pos="720"/>
        </w:tabs>
        <w:spacing w:before="100" w:beforeAutospacing="1" w:after="0" w:line="240" w:lineRule="auto"/>
        <w:ind w:hanging="36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3347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Ожидаемые результаты от реализации модели организации  дополнительных образовательных услуг  в ДОУ</w:t>
      </w:r>
    </w:p>
    <w:p w:rsidR="00C2741D" w:rsidRPr="003347B8" w:rsidRDefault="00C2741D" w:rsidP="00C2741D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Реализация современной модели организации  дополнительных образовательных услуг  в ДОУ   призвана способствовать: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позитивным изменениям, направленным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созданию необходимых условий для развития индивидуальных способностей, базовых компетенций ребенка, творческой сферы в интересной для него деятельности на основе гибкости и многообразия форм предоставления услуг;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созданию механизмов как внешней, так и внутренней системы оценки качества, ориентированной не столько на регулирование процесса, сколько на новые результаты;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улучшению качественного состава педагогических кадров, занятых в организации кружковой, студийной работы ДОУ.</w:t>
      </w:r>
    </w:p>
    <w:p w:rsidR="00C2741D" w:rsidRPr="003347B8" w:rsidRDefault="00C2741D" w:rsidP="00C2741D">
      <w:pPr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Модель  организации платных дополнительных образовательных услуг строилась следующем образом:</w:t>
      </w:r>
    </w:p>
    <w:p w:rsidR="00C2741D" w:rsidRPr="003347B8" w:rsidRDefault="00C2741D" w:rsidP="00C2741D">
      <w:pPr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I этап:  Определение спектра дополнительных образовательных услуг.</w:t>
      </w:r>
    </w:p>
    <w:p w:rsidR="00C2741D" w:rsidRPr="003347B8" w:rsidRDefault="00C2741D" w:rsidP="00C2741D">
      <w:pPr>
        <w:spacing w:after="0" w:line="27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 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Для  исследования потребительского рынка, для социального запроса родителей, для определения спектра дополнительных услуг было проведено:</w:t>
      </w:r>
    </w:p>
    <w:p w:rsidR="00C2741D" w:rsidRPr="003347B8" w:rsidRDefault="00C2741D" w:rsidP="00C2741D">
      <w:pPr>
        <w:spacing w:after="0" w:line="27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- анкетирование родителей  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14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Какое направление дополнительного образования вы хотели видеть в ДОУ?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14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Какая стоимость услуги удовлетворяет Вас?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14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Ваши предложения по ведению дополнительного образования?</w:t>
      </w:r>
    </w:p>
    <w:p w:rsidR="00C2741D" w:rsidRPr="003347B8" w:rsidRDefault="00C2741D" w:rsidP="00C2741D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- беседы с родителями, педагогами</w:t>
      </w:r>
    </w:p>
    <w:p w:rsidR="00C2741D" w:rsidRPr="003347B8" w:rsidRDefault="00C2741D" w:rsidP="00C2741D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Мы пошли от запроса родителей и при изучении спроса самые востребованными оказались следующие</w:t>
      </w:r>
    </w:p>
    <w:p w:rsidR="00C2741D" w:rsidRPr="003347B8" w:rsidRDefault="00C2741D" w:rsidP="00C2741D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 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Развивающие услуги: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Хореография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Английский язык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1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Вокал</w:t>
      </w:r>
    </w:p>
    <w:p w:rsidR="00C2741D" w:rsidRPr="003347B8" w:rsidRDefault="00C2741D" w:rsidP="00C2741D">
      <w:pPr>
        <w:spacing w:after="0" w:line="240" w:lineRule="auto"/>
        <w:ind w:left="648" w:right="-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2741D" w:rsidRPr="003347B8" w:rsidRDefault="00C2741D" w:rsidP="00C274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II этап:    Назначение и подготовка специалистов  по направлениям  дополнительных образовательных услуг.</w:t>
      </w:r>
    </w:p>
    <w:p w:rsidR="00C2741D" w:rsidRPr="003347B8" w:rsidRDefault="00C2741D" w:rsidP="00C2741D">
      <w:pPr>
        <w:tabs>
          <w:tab w:val="num" w:pos="1920"/>
        </w:tabs>
        <w:spacing w:after="0" w:line="270" w:lineRule="atLeast"/>
        <w:ind w:left="206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Администрация проводит мониторинг среди педагогов и назначает педагогов по дополнительному образованию.</w:t>
      </w:r>
    </w:p>
    <w:p w:rsidR="00C2741D" w:rsidRPr="003347B8" w:rsidRDefault="00C2741D" w:rsidP="00C274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2741D" w:rsidRPr="003347B8" w:rsidRDefault="00C2741D" w:rsidP="00C274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III этап:  Составление программ дополнительного образования по выбранным направлениям с согласованием советом педагогов.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06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Педагоги составляют и разрабатывают авторскую программу по дополнительному    образованию.  </w:t>
      </w:r>
    </w:p>
    <w:p w:rsidR="00C2741D" w:rsidRPr="003347B8" w:rsidRDefault="00C2741D" w:rsidP="00C2741D">
      <w:pPr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Программа должна включать следующие структурные элементы.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9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1.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титульный  лист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9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2.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пояснительную записку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9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3.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учебно-тематический план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9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4.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содержание дополнительных образовательных программ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9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5.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методическое обеспечение программы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9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6.</w:t>
      </w:r>
      <w:r w:rsidRPr="003347B8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список литературы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06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Согласование программ с советом педагогов.</w:t>
      </w:r>
    </w:p>
    <w:p w:rsidR="00C2741D" w:rsidRPr="003347B8" w:rsidRDefault="00C2741D" w:rsidP="00C2741D">
      <w:pPr>
        <w:tabs>
          <w:tab w:val="num" w:pos="720"/>
        </w:tabs>
        <w:spacing w:after="0" w:line="270" w:lineRule="atLeast"/>
        <w:ind w:left="206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Согласование программ с управлением образования.</w:t>
      </w:r>
    </w:p>
    <w:p w:rsidR="00C2741D" w:rsidRPr="003347B8" w:rsidRDefault="00C2741D" w:rsidP="00C274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2741D" w:rsidRPr="003347B8" w:rsidRDefault="00C2741D" w:rsidP="00C2741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V этап: </w:t>
      </w: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 нормативной</w:t>
      </w:r>
      <w:proofErr w:type="gramEnd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базы.</w:t>
      </w:r>
    </w:p>
    <w:p w:rsidR="00C2741D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4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Положение об организации платных дополнительных образовательных услуг в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БДОУ «Д/С № 3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Горные Ключи»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использовании денежных средств от оказания дополнительных платных образовательных услуг в МБДОУ «Д/С № 3 </w:t>
      </w:r>
      <w:proofErr w:type="spellStart"/>
      <w:r w:rsidRPr="007C777F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7C777F">
        <w:rPr>
          <w:rFonts w:ascii="Times New Roman" w:eastAsia="Times New Roman" w:hAnsi="Times New Roman" w:cs="Times New Roman"/>
          <w:sz w:val="24"/>
          <w:szCs w:val="24"/>
        </w:rPr>
        <w:t>. Горные Ключи»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 xml:space="preserve">Договор с родителями об оказании платных дополнительных образовательных услуг. 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Срочный трудовой договор или дополнительное соглашение с педагогами дополнительного образования.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инструкции педагогов. 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Издание приказов по организации дополнительных платных образовательных услуг. 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Перечень платных дополнительных образовательных услуг.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Смета доходов и расходов</w:t>
      </w:r>
      <w:proofErr w:type="gramStart"/>
      <w:r w:rsidRPr="007C77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C77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C777F">
        <w:rPr>
          <w:rFonts w:ascii="Times New Roman" w:eastAsia="Times New Roman" w:hAnsi="Times New Roman" w:cs="Times New Roman"/>
          <w:sz w:val="24"/>
          <w:szCs w:val="24"/>
        </w:rPr>
        <w:t>оставляется на начало  календарного года)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Учебный план.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 xml:space="preserve">Расписание кружков и секций. 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График работы специалистов.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Список посещающих детей.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>Табеля  работы педагогов дополнительного образования.</w:t>
      </w:r>
    </w:p>
    <w:p w:rsidR="00C2741D" w:rsidRPr="007C777F" w:rsidRDefault="00C2741D" w:rsidP="00C2741D">
      <w:pPr>
        <w:spacing w:after="0" w:line="240" w:lineRule="auto"/>
        <w:ind w:left="10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777F">
        <w:rPr>
          <w:rFonts w:ascii="Symbol" w:eastAsia="Symbol" w:hAnsi="Symbol" w:cs="Symbol"/>
          <w:sz w:val="24"/>
          <w:szCs w:val="24"/>
        </w:rPr>
        <w:t></w:t>
      </w:r>
      <w:r w:rsidRPr="007C777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7C777F">
        <w:rPr>
          <w:rFonts w:ascii="Times New Roman" w:eastAsia="Times New Roman" w:hAnsi="Times New Roman" w:cs="Times New Roman"/>
          <w:sz w:val="24"/>
          <w:szCs w:val="24"/>
        </w:rPr>
        <w:t xml:space="preserve"> Табель  посещаемости детей по месяцам.</w:t>
      </w:r>
    </w:p>
    <w:p w:rsidR="00C2741D" w:rsidRPr="003347B8" w:rsidRDefault="00C2741D" w:rsidP="00C2741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2741D" w:rsidRPr="003347B8" w:rsidRDefault="00C2741D" w:rsidP="00C2741D">
      <w:pPr>
        <w:spacing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V этап: Организация   проведения рекламы.</w:t>
      </w:r>
    </w:p>
    <w:p w:rsidR="00C2741D" w:rsidRPr="003347B8" w:rsidRDefault="00C2741D" w:rsidP="00C2741D">
      <w:pPr>
        <w:spacing w:after="0" w:line="240" w:lineRule="auto"/>
        <w:ind w:left="97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1. Проведено общее родительское собрание в ДОУ, с целью ознакомления с перечнем предлагаемых услуг, с педагогами, осуществляющими данные услуги и их программами.</w:t>
      </w:r>
    </w:p>
    <w:p w:rsidR="00C2741D" w:rsidRPr="003347B8" w:rsidRDefault="00C2741D" w:rsidP="00C2741D">
      <w:pPr>
        <w:spacing w:after="0" w:line="240" w:lineRule="auto"/>
        <w:ind w:left="1306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2.   Созданы  рекламные объявления, проведен статистический опрос, выявляющий запросы родителей воспитанников.</w:t>
      </w:r>
    </w:p>
    <w:p w:rsidR="00C2741D" w:rsidRPr="003347B8" w:rsidRDefault="00C2741D" w:rsidP="00C2741D">
      <w:pPr>
        <w:spacing w:after="0" w:line="240" w:lineRule="auto"/>
        <w:ind w:left="1306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Проведен «День открытых дверей», где каждый желающий мог </w:t>
      </w: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ознакомится</w:t>
      </w:r>
      <w:proofErr w:type="gramEnd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условиями проведения дополнительных образовательных услуг.</w:t>
      </w:r>
    </w:p>
    <w:p w:rsidR="00C2741D" w:rsidRPr="003347B8" w:rsidRDefault="00C2741D" w:rsidP="00C2741D">
      <w:pPr>
        <w:spacing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2741D" w:rsidRPr="003347B8" w:rsidRDefault="00C2741D" w:rsidP="00C2741D">
      <w:pPr>
        <w:spacing w:after="0" w:line="27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VI этап: Заключение договоров с родителями и специалистами.</w:t>
      </w:r>
    </w:p>
    <w:p w:rsidR="00C2741D" w:rsidRPr="003347B8" w:rsidRDefault="00C2741D" w:rsidP="00C2741D">
      <w:pPr>
        <w:spacing w:after="0" w:line="27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VII этап: Контроль за качеством оказания </w:t>
      </w:r>
      <w:proofErr w:type="gramStart"/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дополнительных</w:t>
      </w:r>
      <w:proofErr w:type="gramEnd"/>
    </w:p>
    <w:p w:rsidR="00C2741D" w:rsidRPr="003347B8" w:rsidRDefault="00C2741D" w:rsidP="00C2741D">
      <w:pPr>
        <w:spacing w:after="0" w:line="270" w:lineRule="atLeast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образовательных услуг.</w:t>
      </w:r>
    </w:p>
    <w:p w:rsidR="00C2741D" w:rsidRPr="003347B8" w:rsidRDefault="00C2741D" w:rsidP="00C2741D">
      <w:pPr>
        <w:tabs>
          <w:tab w:val="num" w:pos="2280"/>
        </w:tabs>
        <w:spacing w:after="0" w:line="270" w:lineRule="atLeast"/>
        <w:ind w:left="22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Отслеживание результатов дополнительного образования</w:t>
      </w:r>
    </w:p>
    <w:p w:rsidR="00C2741D" w:rsidRPr="003347B8" w:rsidRDefault="00C2741D" w:rsidP="00C2741D">
      <w:pPr>
        <w:tabs>
          <w:tab w:val="num" w:pos="2280"/>
        </w:tabs>
        <w:spacing w:after="0" w:line="270" w:lineRule="atLeast"/>
        <w:ind w:left="22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Проведение ежегодных отчетных родительских  собраний</w:t>
      </w:r>
    </w:p>
    <w:p w:rsidR="00C2741D" w:rsidRPr="003347B8" w:rsidRDefault="00C2741D" w:rsidP="00C2741D">
      <w:pPr>
        <w:tabs>
          <w:tab w:val="num" w:pos="2280"/>
        </w:tabs>
        <w:spacing w:after="0" w:line="270" w:lineRule="atLeast"/>
        <w:ind w:left="22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Symbol" w:eastAsia="Symbol" w:hAnsi="Symbol" w:cs="Symbol"/>
          <w:color w:val="444444"/>
          <w:sz w:val="20"/>
          <w:szCs w:val="24"/>
        </w:rPr>
        <w:t></w:t>
      </w:r>
      <w:r w:rsidRPr="003347B8">
        <w:rPr>
          <w:rFonts w:ascii="Times New Roman" w:eastAsia="Symbol" w:hAnsi="Times New Roman" w:cs="Times New Roman"/>
          <w:color w:val="444444"/>
          <w:sz w:val="14"/>
          <w:szCs w:val="14"/>
        </w:rPr>
        <w:t xml:space="preserve">         </w:t>
      </w:r>
      <w:r w:rsidRPr="003347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Анкетирование родителей по предоставлению дополнительных услуг.</w:t>
      </w:r>
    </w:p>
    <w:p w:rsidR="00C2741D" w:rsidRPr="003347B8" w:rsidRDefault="00C2741D" w:rsidP="00C2741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>На основании предложенной модели организации дополнительных образовательных услуг в ДОУ произведена конкретизация целей и разработан план действий по ее реализации на ближ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айший период развития  - до 2021</w:t>
      </w:r>
      <w:r w:rsidRPr="00334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года</w:t>
      </w:r>
    </w:p>
    <w:p w:rsidR="00C2741D" w:rsidRDefault="00C2741D" w:rsidP="00C27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741D" w:rsidRDefault="00C2741D" w:rsidP="00C27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741D" w:rsidRPr="003347B8" w:rsidRDefault="00C2741D" w:rsidP="00C27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2741D" w:rsidRPr="003347B8" w:rsidRDefault="00C2741D" w:rsidP="00C27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1.</w:t>
      </w:r>
    </w:p>
    <w:p w:rsidR="00C2741D" w:rsidRPr="007C777F" w:rsidRDefault="00C2741D" w:rsidP="00C27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47B8">
        <w:rPr>
          <w:rFonts w:ascii="Times New Roman" w:eastAsia="Times New Roman" w:hAnsi="Times New Roman" w:cs="Times New Roman"/>
          <w:b/>
          <w:sz w:val="20"/>
          <w:szCs w:val="20"/>
        </w:rPr>
        <w:t xml:space="preserve">Таблица организации дополнительных платных оздоровительных услуг в </w:t>
      </w:r>
      <w:r w:rsidRPr="007C777F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МБДОУ «Д/С № 3 </w:t>
      </w:r>
      <w:proofErr w:type="spellStart"/>
      <w:r w:rsidRPr="007C777F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кп</w:t>
      </w:r>
      <w:proofErr w:type="spellEnd"/>
      <w:r w:rsidRPr="007C777F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. Горные Ключи»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8"/>
        <w:gridCol w:w="2384"/>
        <w:gridCol w:w="2070"/>
        <w:gridCol w:w="1582"/>
        <w:gridCol w:w="1559"/>
        <w:gridCol w:w="1558"/>
      </w:tblGrid>
      <w:tr w:rsidR="00C2741D" w:rsidRPr="003347B8" w:rsidTr="003D377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 занятий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C2741D" w:rsidRPr="003347B8" w:rsidTr="003D377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16.10 – 17.30 (по </w:t>
            </w:r>
            <w:bookmarkStart w:id="0" w:name="_GoBack"/>
            <w:bookmarkEnd w:id="0"/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4-7 лет</w:t>
            </w:r>
          </w:p>
        </w:tc>
      </w:tr>
      <w:tr w:rsidR="00C2741D" w:rsidRPr="003347B8" w:rsidTr="003D377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Егоршина Ольга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16.10-17.10</w:t>
            </w:r>
          </w:p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группам)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4-7</w:t>
            </w: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C2741D" w:rsidRPr="003347B8" w:rsidTr="003D377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Вокал Кружок «Калинушка»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Лариса Витальевна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 – 17.10 (по группам)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1D" w:rsidRPr="003347B8" w:rsidRDefault="00C2741D" w:rsidP="003D3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4-7</w:t>
            </w:r>
            <w:r w:rsidRPr="00334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</w:tbl>
    <w:p w:rsidR="00C2741D" w:rsidRPr="003347B8" w:rsidRDefault="00C2741D" w:rsidP="00C27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7B8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C2741D" w:rsidRDefault="00C2741D" w:rsidP="00C2741D">
      <w:r w:rsidRPr="003347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033" w:rsidRDefault="008E2033"/>
    <w:sectPr w:rsidR="008E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792"/>
    <w:multiLevelType w:val="multilevel"/>
    <w:tmpl w:val="851A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6756D"/>
    <w:multiLevelType w:val="multilevel"/>
    <w:tmpl w:val="42B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B7968"/>
    <w:multiLevelType w:val="multilevel"/>
    <w:tmpl w:val="C54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476B6"/>
    <w:multiLevelType w:val="multilevel"/>
    <w:tmpl w:val="DC60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83B02"/>
    <w:multiLevelType w:val="multilevel"/>
    <w:tmpl w:val="06D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45300"/>
    <w:multiLevelType w:val="multilevel"/>
    <w:tmpl w:val="E62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A20A3E"/>
    <w:multiLevelType w:val="multilevel"/>
    <w:tmpl w:val="54F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66BB8"/>
    <w:multiLevelType w:val="multilevel"/>
    <w:tmpl w:val="9BFE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247038"/>
    <w:multiLevelType w:val="multilevel"/>
    <w:tmpl w:val="E22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E751F8"/>
    <w:multiLevelType w:val="multilevel"/>
    <w:tmpl w:val="D2D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B55174"/>
    <w:multiLevelType w:val="multilevel"/>
    <w:tmpl w:val="4D38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41D"/>
    <w:rsid w:val="008E2033"/>
    <w:rsid w:val="00C2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14080</Characters>
  <Application>Microsoft Office Word</Application>
  <DocSecurity>0</DocSecurity>
  <Lines>117</Lines>
  <Paragraphs>33</Paragraphs>
  <ScaleCrop>false</ScaleCrop>
  <Company>Microsoft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2018-09-21T07:10:00Z</dcterms:created>
  <dcterms:modified xsi:type="dcterms:W3CDTF">2018-09-21T07:10:00Z</dcterms:modified>
</cp:coreProperties>
</file>